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F1B48D">
      <w:pPr>
        <w:spacing w:line="580" w:lineRule="exact"/>
        <w:rPr>
          <w:rFonts w:hint="eastAsia" w:ascii="Times New Roman" w:hAnsi="Times New Roman" w:eastAsia="方正黑体简体"/>
          <w:sz w:val="32"/>
          <w:szCs w:val="32"/>
          <w:lang w:eastAsia="zh-CN"/>
        </w:rPr>
      </w:pPr>
      <w:r>
        <w:rPr>
          <w:rFonts w:ascii="Times New Roman" w:hAnsi="Times New Roman" w:eastAsia="方正黑体简体"/>
          <w:sz w:val="32"/>
          <w:szCs w:val="32"/>
        </w:rPr>
        <w:t>附件</w:t>
      </w:r>
      <w:r>
        <w:rPr>
          <w:rFonts w:hint="eastAsia" w:ascii="Times New Roman" w:hAnsi="Times New Roman" w:eastAsia="方正黑体简体"/>
          <w:sz w:val="32"/>
          <w:szCs w:val="32"/>
          <w:lang w:val="en-US" w:eastAsia="zh-CN"/>
        </w:rPr>
        <w:t>2</w:t>
      </w:r>
    </w:p>
    <w:p w14:paraId="37F47C74">
      <w:pPr>
        <w:adjustRightInd w:val="0"/>
        <w:snapToGrid w:val="0"/>
        <w:spacing w:line="580" w:lineRule="exact"/>
        <w:ind w:firstLine="880" w:firstLineChars="200"/>
        <w:jc w:val="center"/>
        <w:rPr>
          <w:rFonts w:ascii="Times New Roman" w:hAnsi="Times New Roman" w:eastAsia="方正小标宋简体"/>
          <w:color w:val="4D4D4D"/>
          <w:kern w:val="0"/>
          <w:sz w:val="44"/>
          <w:szCs w:val="44"/>
        </w:rPr>
      </w:pPr>
    </w:p>
    <w:p w14:paraId="42E05486">
      <w:pPr>
        <w:adjustRightInd w:val="0"/>
        <w:snapToGrid w:val="0"/>
        <w:spacing w:line="580" w:lineRule="exact"/>
        <w:jc w:val="center"/>
        <w:rPr>
          <w:rFonts w:ascii="Times New Roman" w:hAnsi="Times New Roman" w:eastAsia="方正小标宋简体"/>
          <w:sz w:val="44"/>
          <w:szCs w:val="44"/>
        </w:rPr>
      </w:pPr>
      <w:r>
        <w:rPr>
          <w:rFonts w:ascii="Times New Roman" w:hAnsi="Times New Roman" w:eastAsia="方正小标宋简体"/>
          <w:sz w:val="44"/>
          <w:szCs w:val="44"/>
        </w:rPr>
        <w:t>202</w:t>
      </w:r>
      <w:r>
        <w:rPr>
          <w:rFonts w:hint="eastAsia" w:ascii="Times New Roman" w:hAnsi="Times New Roman" w:eastAsia="方正小标宋简体"/>
          <w:sz w:val="44"/>
          <w:szCs w:val="44"/>
          <w:lang w:val="en-US" w:eastAsia="zh-CN"/>
        </w:rPr>
        <w:t>6</w:t>
      </w:r>
      <w:r>
        <w:rPr>
          <w:rFonts w:ascii="Times New Roman" w:hAnsi="Times New Roman" w:eastAsia="方正小标宋简体"/>
          <w:sz w:val="44"/>
          <w:szCs w:val="44"/>
        </w:rPr>
        <w:t>年</w:t>
      </w:r>
      <w:r>
        <w:rPr>
          <w:rFonts w:hint="eastAsia" w:ascii="Times New Roman" w:hAnsi="Times New Roman" w:eastAsia="方正小标宋简体"/>
          <w:sz w:val="44"/>
          <w:szCs w:val="44"/>
          <w:lang w:eastAsia="zh-CN"/>
        </w:rPr>
        <w:t>度宁海县</w:t>
      </w:r>
      <w:r>
        <w:rPr>
          <w:rFonts w:hint="eastAsia" w:ascii="Times New Roman" w:hAnsi="Times New Roman" w:eastAsia="方正小标宋简体"/>
          <w:sz w:val="44"/>
          <w:szCs w:val="44"/>
          <w:lang w:val="en-US" w:eastAsia="zh-CN"/>
        </w:rPr>
        <w:t>各</w:t>
      </w:r>
      <w:r>
        <w:rPr>
          <w:rFonts w:ascii="Times New Roman" w:hAnsi="Times New Roman" w:eastAsia="方正小标宋简体"/>
          <w:sz w:val="44"/>
          <w:szCs w:val="44"/>
        </w:rPr>
        <w:t>级机关单位考试录用</w:t>
      </w:r>
    </w:p>
    <w:p w14:paraId="461A40F1">
      <w:pPr>
        <w:adjustRightInd w:val="0"/>
        <w:snapToGrid w:val="0"/>
        <w:spacing w:line="580" w:lineRule="exact"/>
        <w:jc w:val="center"/>
        <w:rPr>
          <w:rFonts w:ascii="Times New Roman" w:hAnsi="Times New Roman" w:eastAsia="方正小标宋简体"/>
          <w:sz w:val="44"/>
          <w:szCs w:val="44"/>
        </w:rPr>
      </w:pPr>
      <w:r>
        <w:rPr>
          <w:rFonts w:ascii="Times New Roman" w:hAnsi="Times New Roman" w:eastAsia="方正小标宋简体"/>
          <w:sz w:val="44"/>
          <w:szCs w:val="44"/>
        </w:rPr>
        <w:t>公务员资格复审须提供的</w:t>
      </w:r>
      <w:r>
        <w:rPr>
          <w:rFonts w:hint="eastAsia" w:ascii="Times New Roman" w:hAnsi="Times New Roman" w:eastAsia="方正小标宋简体"/>
          <w:sz w:val="44"/>
          <w:szCs w:val="44"/>
          <w:lang w:eastAsia="zh-CN"/>
        </w:rPr>
        <w:t>相关</w:t>
      </w:r>
      <w:r>
        <w:rPr>
          <w:rFonts w:ascii="Times New Roman" w:hAnsi="Times New Roman" w:eastAsia="方正小标宋简体"/>
          <w:sz w:val="44"/>
          <w:szCs w:val="44"/>
        </w:rPr>
        <w:t>材料</w:t>
      </w:r>
    </w:p>
    <w:p w14:paraId="3EEEE2F6">
      <w:pPr>
        <w:snapToGrid w:val="0"/>
        <w:spacing w:line="580" w:lineRule="exact"/>
        <w:ind w:firstLine="640" w:firstLineChars="200"/>
        <w:rPr>
          <w:rFonts w:ascii="Times New Roman" w:hAnsi="Times New Roman" w:eastAsia="仿宋"/>
          <w:color w:val="4D4D4D"/>
          <w:kern w:val="0"/>
          <w:sz w:val="32"/>
          <w:szCs w:val="32"/>
        </w:rPr>
      </w:pPr>
    </w:p>
    <w:p w14:paraId="461F7D8C">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202</w:t>
      </w:r>
      <w:r>
        <w:rPr>
          <w:rFonts w:hint="eastAsia" w:ascii="仿宋" w:hAnsi="仿宋" w:eastAsia="仿宋" w:cs="仿宋"/>
          <w:b w:val="0"/>
          <w:bCs w:val="0"/>
          <w:sz w:val="32"/>
          <w:szCs w:val="32"/>
          <w:lang w:val="en-US" w:eastAsia="zh-CN"/>
        </w:rPr>
        <w:t>6</w:t>
      </w:r>
      <w:r>
        <w:rPr>
          <w:rFonts w:hint="eastAsia" w:ascii="仿宋" w:hAnsi="仿宋" w:eastAsia="仿宋" w:cs="仿宋"/>
          <w:b w:val="0"/>
          <w:bCs w:val="0"/>
          <w:sz w:val="32"/>
          <w:szCs w:val="32"/>
        </w:rPr>
        <w:t>年应届毕业生应提供学校核发的就业推荐表、教育部学生司制发的《全国普通高校毕业生就业协议书》（省外高校可持省级教育行政部门制发的《普通高校毕业生就业协议书》）、户口簿（或印有本人户口信息的户口簿页面）、身份证以及报考职位所需的其他证件（证明）原件及复印件；社会人员（含202</w:t>
      </w: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年、202</w:t>
      </w:r>
      <w:r>
        <w:rPr>
          <w:rFonts w:hint="eastAsia" w:ascii="仿宋" w:hAnsi="仿宋" w:eastAsia="仿宋" w:cs="仿宋"/>
          <w:b w:val="0"/>
          <w:bCs w:val="0"/>
          <w:sz w:val="32"/>
          <w:szCs w:val="32"/>
          <w:lang w:val="en-US" w:eastAsia="zh-CN"/>
        </w:rPr>
        <w:t>5</w:t>
      </w:r>
      <w:r>
        <w:rPr>
          <w:rFonts w:hint="eastAsia" w:ascii="仿宋" w:hAnsi="仿宋" w:eastAsia="仿宋" w:cs="仿宋"/>
          <w:b w:val="0"/>
          <w:bCs w:val="0"/>
          <w:sz w:val="32"/>
          <w:szCs w:val="32"/>
        </w:rPr>
        <w:t>年毕业生）应提供本人身份证、户口簿（或印有本人户口信息的户口簿页面）、毕业证书、学位证书以及报考职位所需的其他证件（证明）原件及复印件。202</w:t>
      </w:r>
      <w:r>
        <w:rPr>
          <w:rFonts w:hint="eastAsia" w:ascii="仿宋" w:hAnsi="仿宋" w:eastAsia="仿宋" w:cs="仿宋"/>
          <w:b w:val="0"/>
          <w:bCs w:val="0"/>
          <w:sz w:val="32"/>
          <w:szCs w:val="32"/>
          <w:lang w:val="en-US" w:eastAsia="zh-CN"/>
        </w:rPr>
        <w:t>6</w:t>
      </w:r>
      <w:r>
        <w:rPr>
          <w:rFonts w:hint="eastAsia" w:ascii="仿宋" w:hAnsi="仿宋" w:eastAsia="仿宋" w:cs="仿宋"/>
          <w:b w:val="0"/>
          <w:bCs w:val="0"/>
          <w:sz w:val="32"/>
          <w:szCs w:val="32"/>
        </w:rPr>
        <w:t>年应届毕业生因学校原因或单位签约盖章等原因无法提供就业协议书的，由本人提供书面说明。</w:t>
      </w:r>
    </w:p>
    <w:p w14:paraId="29F3B749">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除按上述要求外，以下人员还须提供相关证明原件及复印件：</w:t>
      </w:r>
    </w:p>
    <w:p w14:paraId="2EB44ED5">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国（境）外学历人员应提供教育部中国留学服务中心出具的国（境）外学历、学位认证书；</w:t>
      </w:r>
    </w:p>
    <w:p w14:paraId="1A2E7757">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报考乡镇（街道）机关专职人民武装干部等职位的高校毕业生退役军人应提供退出现役证明；</w:t>
      </w:r>
    </w:p>
    <w:p w14:paraId="26B7A91A">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highlight w:val="none"/>
          <w:lang w:eastAsia="zh-CN"/>
        </w:rPr>
      </w:pPr>
      <w:bookmarkStart w:id="0" w:name="_GoBack"/>
      <w:r>
        <w:rPr>
          <w:rFonts w:hint="eastAsia" w:ascii="仿宋" w:hAnsi="仿宋" w:eastAsia="仿宋" w:cs="仿宋"/>
          <w:b w:val="0"/>
          <w:bCs w:val="0"/>
          <w:sz w:val="32"/>
          <w:szCs w:val="32"/>
          <w:highlight w:val="none"/>
        </w:rPr>
        <w:t>安排工作退役军士和义务兵应提供退出现役证书和退出现役登记表等</w:t>
      </w:r>
      <w:r>
        <w:rPr>
          <w:rFonts w:hint="eastAsia" w:ascii="仿宋" w:hAnsi="仿宋" w:eastAsia="仿宋" w:cs="仿宋"/>
          <w:b w:val="0"/>
          <w:bCs w:val="0"/>
          <w:sz w:val="32"/>
          <w:szCs w:val="32"/>
          <w:highlight w:val="none"/>
          <w:lang w:eastAsia="zh-CN"/>
        </w:rPr>
        <w:t>；</w:t>
      </w:r>
    </w:p>
    <w:bookmarkEnd w:id="0"/>
    <w:p w14:paraId="4C30F525">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参加202</w:t>
      </w:r>
      <w:r>
        <w:rPr>
          <w:rFonts w:hint="eastAsia" w:ascii="仿宋" w:hAnsi="仿宋" w:eastAsia="仿宋" w:cs="仿宋"/>
          <w:b w:val="0"/>
          <w:bCs w:val="0"/>
          <w:sz w:val="32"/>
          <w:szCs w:val="32"/>
          <w:lang w:val="en-US" w:eastAsia="zh-CN"/>
        </w:rPr>
        <w:t>5</w:t>
      </w:r>
      <w:r>
        <w:rPr>
          <w:rFonts w:hint="eastAsia" w:ascii="仿宋" w:hAnsi="仿宋" w:eastAsia="仿宋" w:cs="仿宋"/>
          <w:b w:val="0"/>
          <w:bCs w:val="0"/>
          <w:sz w:val="32"/>
          <w:szCs w:val="32"/>
        </w:rPr>
        <w:t>年国家统一法律职业资格考试的人员，须提供市级司法行政部门出具或从司法部网站下载打印的202</w:t>
      </w:r>
      <w:r>
        <w:rPr>
          <w:rFonts w:hint="eastAsia" w:ascii="仿宋" w:hAnsi="仿宋" w:eastAsia="仿宋" w:cs="仿宋"/>
          <w:b w:val="0"/>
          <w:bCs w:val="0"/>
          <w:sz w:val="32"/>
          <w:szCs w:val="32"/>
          <w:lang w:val="en-US" w:eastAsia="zh-CN"/>
        </w:rPr>
        <w:t>5</w:t>
      </w:r>
      <w:r>
        <w:rPr>
          <w:rFonts w:hint="eastAsia" w:ascii="仿宋" w:hAnsi="仿宋" w:eastAsia="仿宋" w:cs="仿宋"/>
          <w:b w:val="0"/>
          <w:bCs w:val="0"/>
          <w:sz w:val="32"/>
          <w:szCs w:val="32"/>
        </w:rPr>
        <w:t>年度国家统一法律职业资格考试主观题成绩通知单。</w:t>
      </w:r>
    </w:p>
    <w:p w14:paraId="7B4555BE">
      <w:pPr>
        <w:pStyle w:val="3"/>
        <w:keepNext w:val="0"/>
        <w:keepLines w:val="0"/>
        <w:pageBreakBefore w:val="0"/>
        <w:kinsoku/>
        <w:wordWrap/>
        <w:overflowPunct/>
        <w:topLinePunct w:val="0"/>
        <w:autoSpaceDE/>
        <w:autoSpaceDN/>
        <w:bidi w:val="0"/>
        <w:adjustRightInd/>
        <w:snapToGrid/>
        <w:spacing w:line="500" w:lineRule="exact"/>
        <w:ind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在提供上述材料外，所有考生（应届毕业生除外）须提供招考职位所需学历的《教育部学历证书电子注册备案表》（考生本人可登录教育部学信网下载打印）。</w:t>
      </w:r>
    </w:p>
    <w:p w14:paraId="46DF1B6C">
      <w:pPr>
        <w:pStyle w:val="3"/>
        <w:keepNext w:val="0"/>
        <w:keepLines w:val="0"/>
        <w:pageBreakBefore w:val="0"/>
        <w:kinsoku/>
        <w:wordWrap/>
        <w:overflowPunct/>
        <w:topLinePunct w:val="0"/>
        <w:autoSpaceDE/>
        <w:autoSpaceDN/>
        <w:bidi w:val="0"/>
        <w:adjustRightInd/>
        <w:snapToGrid/>
        <w:spacing w:line="500" w:lineRule="exact"/>
        <w:ind w:firstLine="643" w:firstLineChars="200"/>
        <w:textAlignment w:val="auto"/>
        <w:rPr>
          <w:rFonts w:hint="eastAsia" w:ascii="仿宋_GB2312" w:hAnsi="仿宋_GB2312" w:eastAsia="仿宋_GB2312" w:cs="仿宋_GB2312"/>
          <w:b/>
          <w:bCs/>
          <w:kern w:val="2"/>
          <w:sz w:val="32"/>
          <w:szCs w:val="32"/>
          <w:lang w:val="en-US" w:eastAsia="zh-CN" w:bidi="ar-SA"/>
        </w:rPr>
      </w:pPr>
    </w:p>
    <w:p w14:paraId="4C1DAED2">
      <w:pPr>
        <w:pStyle w:val="3"/>
        <w:keepNext w:val="0"/>
        <w:keepLines w:val="0"/>
        <w:pageBreakBefore w:val="0"/>
        <w:kinsoku/>
        <w:wordWrap/>
        <w:overflowPunct/>
        <w:topLinePunct w:val="0"/>
        <w:autoSpaceDE/>
        <w:autoSpaceDN/>
        <w:bidi w:val="0"/>
        <w:adjustRightInd/>
        <w:snapToGrid/>
        <w:spacing w:line="500" w:lineRule="exact"/>
        <w:ind w:firstLine="643" w:firstLineChars="200"/>
        <w:textAlignment w:val="auto"/>
        <w:rPr>
          <w:rFonts w:hint="eastAsia" w:ascii="仿宋_GB2312" w:hAnsi="仿宋_GB2312" w:eastAsia="仿宋_GB2312" w:cs="仿宋_GB2312"/>
          <w:b/>
          <w:bCs/>
          <w:kern w:val="2"/>
          <w:sz w:val="32"/>
          <w:szCs w:val="32"/>
          <w:lang w:val="en-US" w:eastAsia="zh-CN" w:bidi="ar-SA"/>
        </w:rPr>
      </w:pPr>
    </w:p>
    <w:p w14:paraId="44DB50A7">
      <w:pPr>
        <w:pStyle w:val="3"/>
        <w:keepNext w:val="0"/>
        <w:keepLines w:val="0"/>
        <w:pageBreakBefore w:val="0"/>
        <w:kinsoku/>
        <w:wordWrap/>
        <w:overflowPunct/>
        <w:topLinePunct w:val="0"/>
        <w:autoSpaceDE/>
        <w:autoSpaceDN/>
        <w:bidi w:val="0"/>
        <w:adjustRightInd/>
        <w:snapToGrid/>
        <w:spacing w:line="500" w:lineRule="exact"/>
        <w:ind w:firstLine="643" w:firstLineChars="200"/>
        <w:textAlignment w:val="auto"/>
        <w:rPr>
          <w:rFonts w:hint="eastAsia" w:ascii="仿宋_GB2312" w:hAnsi="仿宋_GB2312" w:eastAsia="仿宋_GB2312" w:cs="仿宋_GB2312"/>
          <w:b/>
          <w:bCs/>
          <w:kern w:val="2"/>
          <w:sz w:val="32"/>
          <w:szCs w:val="32"/>
          <w:lang w:val="en-US" w:eastAsia="zh-CN" w:bidi="ar-S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BC860ADE-3139-412E-BACA-4500882F20F3}"/>
  </w:font>
  <w:font w:name="方正黑体简体">
    <w:panose1 w:val="03000509000000000000"/>
    <w:charset w:val="86"/>
    <w:family w:val="auto"/>
    <w:pitch w:val="default"/>
    <w:sig w:usb0="00000001" w:usb1="080E0000" w:usb2="00000000" w:usb3="00000000" w:csb0="00040000" w:csb1="00000000"/>
    <w:embedRegular r:id="rId2" w:fontKey="{F46349A4-482E-4673-B22A-7E0617726827}"/>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3" w:fontKey="{4E9AD0BB-4C23-4508-A0FE-E34AC3DF800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5YzA2MjI4MDcwZjZlNzYzYzhkNWE1YmY4MmRlODcifQ=="/>
  </w:docVars>
  <w:rsids>
    <w:rsidRoot w:val="00E1153D"/>
    <w:rsid w:val="00024F15"/>
    <w:rsid w:val="000A781D"/>
    <w:rsid w:val="001101A5"/>
    <w:rsid w:val="001127E9"/>
    <w:rsid w:val="00137FB0"/>
    <w:rsid w:val="0016190C"/>
    <w:rsid w:val="001B5817"/>
    <w:rsid w:val="001E2A23"/>
    <w:rsid w:val="00204973"/>
    <w:rsid w:val="00214916"/>
    <w:rsid w:val="0028050F"/>
    <w:rsid w:val="002D431A"/>
    <w:rsid w:val="002F4789"/>
    <w:rsid w:val="00355E3D"/>
    <w:rsid w:val="003B37FC"/>
    <w:rsid w:val="004430DA"/>
    <w:rsid w:val="00500AD4"/>
    <w:rsid w:val="006A7830"/>
    <w:rsid w:val="007659F1"/>
    <w:rsid w:val="007E2905"/>
    <w:rsid w:val="009B1FE1"/>
    <w:rsid w:val="009B39DA"/>
    <w:rsid w:val="00A358D7"/>
    <w:rsid w:val="00AD7947"/>
    <w:rsid w:val="00BA3FBE"/>
    <w:rsid w:val="00C25E16"/>
    <w:rsid w:val="00C62E17"/>
    <w:rsid w:val="00C70B5E"/>
    <w:rsid w:val="00C94A89"/>
    <w:rsid w:val="00D832BA"/>
    <w:rsid w:val="00DA5AAA"/>
    <w:rsid w:val="00DD1D5E"/>
    <w:rsid w:val="00E1153D"/>
    <w:rsid w:val="00EB5E0E"/>
    <w:rsid w:val="00ED26D1"/>
    <w:rsid w:val="00F2387F"/>
    <w:rsid w:val="00FA0F2F"/>
    <w:rsid w:val="00FF4640"/>
    <w:rsid w:val="03EE607E"/>
    <w:rsid w:val="058A40EC"/>
    <w:rsid w:val="066E2365"/>
    <w:rsid w:val="06B6300F"/>
    <w:rsid w:val="07BF0E02"/>
    <w:rsid w:val="1084108B"/>
    <w:rsid w:val="117D32A9"/>
    <w:rsid w:val="11C47BB0"/>
    <w:rsid w:val="1D2B5E4F"/>
    <w:rsid w:val="1F780197"/>
    <w:rsid w:val="210C7B97"/>
    <w:rsid w:val="21417BC3"/>
    <w:rsid w:val="24E156A1"/>
    <w:rsid w:val="25852B1F"/>
    <w:rsid w:val="2A110E94"/>
    <w:rsid w:val="306120A7"/>
    <w:rsid w:val="324A1130"/>
    <w:rsid w:val="33071BBC"/>
    <w:rsid w:val="39191D3B"/>
    <w:rsid w:val="39C56D21"/>
    <w:rsid w:val="3A8B0918"/>
    <w:rsid w:val="3CC85874"/>
    <w:rsid w:val="3E6E2F3C"/>
    <w:rsid w:val="43030459"/>
    <w:rsid w:val="48F138CE"/>
    <w:rsid w:val="492F5380"/>
    <w:rsid w:val="4B56326D"/>
    <w:rsid w:val="4BDF6AEB"/>
    <w:rsid w:val="4F7A0819"/>
    <w:rsid w:val="5ABB159D"/>
    <w:rsid w:val="5F474F9B"/>
    <w:rsid w:val="5F53111A"/>
    <w:rsid w:val="60E81489"/>
    <w:rsid w:val="62B1741F"/>
    <w:rsid w:val="6A7326B9"/>
    <w:rsid w:val="6D565D6F"/>
    <w:rsid w:val="6ECC29BF"/>
    <w:rsid w:val="6F9A0643"/>
    <w:rsid w:val="75767182"/>
    <w:rsid w:val="782522D6"/>
    <w:rsid w:val="7FFC24F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Normal Indent"/>
    <w:basedOn w:val="1"/>
    <w:qFormat/>
    <w:uiPriority w:val="0"/>
    <w:pPr>
      <w:widowControl/>
      <w:spacing w:before="100" w:beforeAutospacing="1" w:after="100" w:afterAutospacing="1"/>
      <w:jc w:val="left"/>
    </w:pPr>
    <w:rPr>
      <w:rFonts w:ascii="宋体" w:hAnsi="Times New Roman"/>
      <w:kern w:val="0"/>
      <w:sz w:val="24"/>
      <w:szCs w:val="24"/>
    </w:rPr>
  </w:style>
  <w:style w:type="paragraph" w:styleId="3">
    <w:name w:val="Plain Text"/>
    <w:basedOn w:val="1"/>
    <w:link w:val="11"/>
    <w:qFormat/>
    <w:uiPriority w:val="0"/>
    <w:pPr>
      <w:widowControl/>
      <w:spacing w:line="500" w:lineRule="exact"/>
      <w:jc w:val="left"/>
    </w:pPr>
    <w:rPr>
      <w:rFonts w:ascii="仿宋_GB2312" w:hAnsi="宋体" w:eastAsia="仿宋_GB2312"/>
      <w:kern w:val="0"/>
      <w:sz w:val="30"/>
      <w:szCs w:val="24"/>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rFonts w:ascii="Times New Roman" w:hAnsi="Times New Roman"/>
      <w:sz w:val="24"/>
      <w:szCs w:val="24"/>
    </w:rPr>
  </w:style>
  <w:style w:type="character" w:customStyle="1" w:styleId="9">
    <w:name w:val="页脚 Char"/>
    <w:basedOn w:val="8"/>
    <w:link w:val="4"/>
    <w:semiHidden/>
    <w:qFormat/>
    <w:uiPriority w:val="99"/>
    <w:rPr>
      <w:kern w:val="2"/>
      <w:sz w:val="18"/>
      <w:szCs w:val="18"/>
    </w:rPr>
  </w:style>
  <w:style w:type="character" w:customStyle="1" w:styleId="10">
    <w:name w:val="页眉 Char"/>
    <w:basedOn w:val="8"/>
    <w:link w:val="5"/>
    <w:semiHidden/>
    <w:qFormat/>
    <w:uiPriority w:val="99"/>
    <w:rPr>
      <w:kern w:val="2"/>
      <w:sz w:val="18"/>
      <w:szCs w:val="18"/>
    </w:rPr>
  </w:style>
  <w:style w:type="character" w:customStyle="1" w:styleId="11">
    <w:name w:val="纯文本 Char"/>
    <w:basedOn w:val="8"/>
    <w:link w:val="3"/>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561</Words>
  <Characters>582</Characters>
  <Lines>4</Lines>
  <Paragraphs>1</Paragraphs>
  <TotalTime>3</TotalTime>
  <ScaleCrop>false</ScaleCrop>
  <LinksUpToDate>false</LinksUpToDate>
  <CharactersWithSpaces>582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2019-06-12T12:26:00Z</dcterms:created>
  <dc:creator>gwyklc</dc:creator>
  <cp:lastModifiedBy>胡鹰杰</cp:lastModifiedBy>
  <cp:lastPrinted>2026-02-24T00:57:00Z</cp:lastPrinted>
  <dcterms:modified xsi:type="dcterms:W3CDTF">2026-02-25T00:56:12Z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74C27276B76E40BB849B2D9846D97E60_13</vt:lpwstr>
  </property>
  <property fmtid="{D5CDD505-2E9C-101B-9397-08002B2CF9AE}" pid="4" name="KSOTemplateDocerSaveRecord">
    <vt:lpwstr>eyJoZGlkIjoiOWViYjllMjAwNDhiYjYxZWI2NGFmZmQyNjJmM2Y5YTIiLCJ1c2VySWQiOiIyNzI5NTYyNzkifQ==</vt:lpwstr>
  </property>
</Properties>
</file>