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24BE61">
      <w:pPr>
        <w:spacing w:line="560" w:lineRule="exact"/>
        <w:jc w:val="left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-6"/>
          <w:sz w:val="32"/>
          <w:szCs w:val="32"/>
        </w:rPr>
        <w:t>附件</w:t>
      </w:r>
      <w:r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  <w:t>2</w:t>
      </w:r>
    </w:p>
    <w:p w14:paraId="1821F2A6">
      <w:pPr>
        <w:spacing w:line="560" w:lineRule="exact"/>
        <w:jc w:val="left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</w:p>
    <w:p w14:paraId="49BD0208"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年温州市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瓯海区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考试录用公务员</w:t>
      </w:r>
    </w:p>
    <w:p w14:paraId="1B29DBBA">
      <w:pPr>
        <w:spacing w:line="56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体检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须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知</w:t>
      </w:r>
    </w:p>
    <w:p w14:paraId="5BC32502">
      <w:pPr>
        <w:spacing w:line="500" w:lineRule="exact"/>
        <w:ind w:firstLine="720" w:firstLineChars="200"/>
        <w:rPr>
          <w:rFonts w:ascii="仿宋_GB2312" w:hAnsi="宋体" w:eastAsia="仿宋_GB2312"/>
          <w:sz w:val="36"/>
          <w:szCs w:val="36"/>
        </w:rPr>
      </w:pPr>
    </w:p>
    <w:p w14:paraId="2110B5EE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一、携带本人有效期内的身份证，按时参加体检，谢绝家属陪同。不按时到指定地点集中的作为自动放弃处理，如遇其他特殊重要原因不能参加</w:t>
      </w:r>
      <w:bookmarkStart w:id="0" w:name="_GoBack"/>
      <w:bookmarkEnd w:id="0"/>
      <w:r>
        <w:rPr>
          <w:rFonts w:hint="eastAsia" w:ascii="仿宋_GB2312" w:hAnsi="宋体" w:eastAsia="仿宋_GB2312"/>
          <w:sz w:val="32"/>
          <w:szCs w:val="32"/>
        </w:rPr>
        <w:t>体检，必须提前向体检实施机关报告并经同意后另行安排体检，并在统一规定的时间之内完成体检。</w:t>
      </w:r>
    </w:p>
    <w:p w14:paraId="64AB7481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二、体检标准：报考法院、检察院、公安、司法行政系统人民警察职位的按《公务员录用体检特殊标准（试行）》执行；其他职位按招考公告规定执行。体检标准可在浙江省公务员考试录用系统查询。体检工作实施前，国家、省出台新规定的，按新规定执行。</w:t>
      </w:r>
    </w:p>
    <w:p w14:paraId="7B3AE692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三、严禁弄虚作假、冒名顶替；考生应在《体检表》上如实填写病史，如隐瞒病史影响体检结果的，后果自负。</w:t>
      </w:r>
    </w:p>
    <w:p w14:paraId="2E9BD73D">
      <w:pPr>
        <w:spacing w:line="500" w:lineRule="exact"/>
        <w:ind w:firstLine="624" w:firstLineChars="200"/>
        <w:rPr>
          <w:rFonts w:ascii="仿宋_GB2312" w:hAnsi="宋体" w:eastAsia="仿宋_GB2312"/>
          <w:spacing w:val="-4"/>
          <w:sz w:val="32"/>
          <w:szCs w:val="32"/>
        </w:rPr>
      </w:pPr>
      <w:r>
        <w:rPr>
          <w:rFonts w:hint="eastAsia" w:ascii="仿宋_GB2312" w:hAnsi="宋体" w:eastAsia="仿宋_GB2312"/>
          <w:spacing w:val="-4"/>
          <w:sz w:val="32"/>
          <w:szCs w:val="32"/>
        </w:rPr>
        <w:t>四、体检费</w:t>
      </w:r>
      <w:r>
        <w:rPr>
          <w:rFonts w:ascii="仿宋_GB2312" w:hAnsi="宋体" w:eastAsia="仿宋_GB2312"/>
          <w:spacing w:val="-4"/>
          <w:sz w:val="32"/>
          <w:szCs w:val="32"/>
        </w:rPr>
        <w:t>350</w:t>
      </w:r>
      <w:r>
        <w:rPr>
          <w:rFonts w:hint="eastAsia" w:ascii="仿宋_GB2312" w:hAnsi="宋体" w:eastAsia="仿宋_GB2312"/>
          <w:spacing w:val="-4"/>
          <w:sz w:val="32"/>
          <w:szCs w:val="32"/>
        </w:rPr>
        <w:t>元，体检费用由考生在结束后现场缴付（支持非现金支付方式）；进一步检查、复检等检查费用由相关考生另付。</w:t>
      </w:r>
    </w:p>
    <w:p w14:paraId="14EC470F"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五、体检前一天请注意休息，勿熬夜，不要饮酒，避免剧烈运动。</w:t>
      </w:r>
    </w:p>
    <w:p w14:paraId="2A41D783"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六、体检当天需进行采血、B超等检查，考生在受检前禁食8-12小时。血样采集和B超项目完成后，在体检医院用早餐（免费）。不要穿胸前带有亮片或金属的衣服以免影响检查，女性受检者不要穿连裤袜。</w:t>
      </w:r>
    </w:p>
    <w:p w14:paraId="10538979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七、女性受检者月经期间请勿做妇科及尿液检查，待经期完毕后再补检；怀孕或可能已受孕者，凭医生证明（或超声检查报告单），事先告知体检工作人员，勿做X光检查。</w:t>
      </w:r>
    </w:p>
    <w:p w14:paraId="3AD3D6B4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八、对视力、听力、血压等项目达不到体检合格标准的，可当场向体检实施机关申请复检，经同意后安排当日复检；对病理性心电图等项目达不到体检合格标准的，可当场向体检实施机关申请复检，经同意后安排当场复检。当日复检或当场复检在体检初检医院进行。需要当场复检的体检项目，如考生不按规定要求进行检查的，当场签字确认，视为放弃该项检查。</w:t>
      </w:r>
    </w:p>
    <w:p w14:paraId="59D92AE1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九、当日、当场复检只能进行1次，仍达不到体检合格标准的项目，不再择日进行复检。考生对非当日、非当场复检的体检项目结果有疑问时，可以在接到体检结论通知之日起7日内，向体检实施机关提交书面复检申请。除当日、当场复检项目外，复检项目须严格保密。《公务员录用体检特殊标准（试行）》中的所有体检项目（如视力、色</w:t>
      </w:r>
      <w:r>
        <w:rPr>
          <w:rFonts w:ascii="仿宋_GB2312" w:hAnsi="宋体" w:eastAsia="仿宋_GB2312"/>
          <w:sz w:val="32"/>
          <w:szCs w:val="32"/>
        </w:rPr>
        <w:t>觉</w:t>
      </w:r>
      <w:r>
        <w:rPr>
          <w:rFonts w:hint="eastAsia" w:ascii="仿宋_GB2312" w:hAnsi="宋体" w:eastAsia="仿宋_GB2312"/>
          <w:sz w:val="32"/>
          <w:szCs w:val="32"/>
        </w:rPr>
        <w:t>、听力、嗅觉等）不进行复检。复检只能进行一次，结果以复检结论为准。</w:t>
      </w:r>
    </w:p>
    <w:p w14:paraId="1C22FD60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十、请配合医生认真检查所有项目，勿漏检。若自动放弃某一检查项目，将会影响录用。</w:t>
      </w:r>
    </w:p>
    <w:p w14:paraId="3AB10A86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十一、体检医师可根据实际需要，增加必要的相应检查、检验项目。</w:t>
      </w:r>
    </w:p>
    <w:p w14:paraId="4F493863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十二、在体检过程中考生须服从带队人员管理，不得向医务人员和工作人员打听体检结果，不得擅自离开体检小组单独活动。体检结束后立即开通手机，以便联系。</w:t>
      </w:r>
    </w:p>
    <w:p w14:paraId="756F91F1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十三、在体检过程中有舞弊或其它违纪情况的，按有关规定处理。</w:t>
      </w:r>
    </w:p>
    <w:p w14:paraId="12E4A93B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十四、待体检全部完成后，招录机关将按照招考公告规定，确定考察对象并公布。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FC2B0D">
    <w:pPr>
      <w:pStyle w:val="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118A9913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4524FF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DBkNDkyMDNhZWQ1MmJlNDliODM3Mjg5YmFjYWEzMDUifQ=="/>
  </w:docVars>
  <w:rsids>
    <w:rsidRoot w:val="216A642A"/>
    <w:rsid w:val="00166873"/>
    <w:rsid w:val="00270F96"/>
    <w:rsid w:val="006404EC"/>
    <w:rsid w:val="006E1168"/>
    <w:rsid w:val="008408FB"/>
    <w:rsid w:val="00C850E1"/>
    <w:rsid w:val="00D77C9F"/>
    <w:rsid w:val="00F92E2E"/>
    <w:rsid w:val="10402A6F"/>
    <w:rsid w:val="17BBE7F8"/>
    <w:rsid w:val="216A642A"/>
    <w:rsid w:val="236F5370"/>
    <w:rsid w:val="3EBF10C6"/>
    <w:rsid w:val="448A6FC2"/>
    <w:rsid w:val="48315245"/>
    <w:rsid w:val="48CC0D24"/>
    <w:rsid w:val="4C432D02"/>
    <w:rsid w:val="4E614F14"/>
    <w:rsid w:val="517E51DF"/>
    <w:rsid w:val="559F3A60"/>
    <w:rsid w:val="57FC650D"/>
    <w:rsid w:val="580F78C1"/>
    <w:rsid w:val="5D975063"/>
    <w:rsid w:val="61707A0F"/>
    <w:rsid w:val="7DB2651E"/>
    <w:rsid w:val="7F8F1BE6"/>
    <w:rsid w:val="BBDD03C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7"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FollowedHyperlink"/>
    <w:basedOn w:val="6"/>
    <w:qFormat/>
    <w:uiPriority w:val="0"/>
    <w:rPr>
      <w:color w:val="000000"/>
      <w:u w:val="none"/>
    </w:rPr>
  </w:style>
  <w:style w:type="character" w:styleId="8">
    <w:name w:val="Hyperlink"/>
    <w:basedOn w:val="6"/>
    <w:qFormat/>
    <w:uiPriority w:val="0"/>
    <w:rPr>
      <w:color w:val="000000"/>
      <w:u w:val="none"/>
    </w:rPr>
  </w:style>
  <w:style w:type="character" w:customStyle="1" w:styleId="9">
    <w:name w:val="bds_more"/>
    <w:basedOn w:val="6"/>
    <w:qFormat/>
    <w:uiPriority w:val="0"/>
  </w:style>
  <w:style w:type="character" w:customStyle="1" w:styleId="10">
    <w:name w:val="bds_more1"/>
    <w:basedOn w:val="6"/>
    <w:qFormat/>
    <w:uiPriority w:val="0"/>
    <w:rPr>
      <w:rFonts w:hint="eastAsia" w:ascii="宋体" w:hAnsi="宋体" w:eastAsia="宋体" w:cs="宋体"/>
    </w:rPr>
  </w:style>
  <w:style w:type="character" w:customStyle="1" w:styleId="11">
    <w:name w:val="bds_more2"/>
    <w:basedOn w:val="6"/>
    <w:qFormat/>
    <w:uiPriority w:val="0"/>
  </w:style>
  <w:style w:type="character" w:customStyle="1" w:styleId="12">
    <w:name w:val="bds_nopic"/>
    <w:basedOn w:val="6"/>
    <w:qFormat/>
    <w:uiPriority w:val="0"/>
  </w:style>
  <w:style w:type="character" w:customStyle="1" w:styleId="13">
    <w:name w:val="bds_nopic1"/>
    <w:basedOn w:val="6"/>
    <w:qFormat/>
    <w:uiPriority w:val="0"/>
  </w:style>
  <w:style w:type="character" w:customStyle="1" w:styleId="14">
    <w:name w:val="bds_nopic2"/>
    <w:basedOn w:val="6"/>
    <w:qFormat/>
    <w:uiPriority w:val="0"/>
  </w:style>
  <w:style w:type="character" w:customStyle="1" w:styleId="15">
    <w:name w:val="bds_more3"/>
    <w:basedOn w:val="6"/>
    <w:qFormat/>
    <w:uiPriority w:val="0"/>
    <w:rPr>
      <w:rFonts w:hint="eastAsia" w:ascii="宋体" w:hAnsi="宋体" w:eastAsia="宋体" w:cs="宋体"/>
    </w:rPr>
  </w:style>
  <w:style w:type="character" w:customStyle="1" w:styleId="16">
    <w:name w:val="bds_more4"/>
    <w:basedOn w:val="6"/>
    <w:qFormat/>
    <w:uiPriority w:val="0"/>
  </w:style>
  <w:style w:type="character" w:customStyle="1" w:styleId="17">
    <w:name w:val="批注框文本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2</Pages>
  <Words>1096</Words>
  <Characters>1104</Characters>
  <Lines>1</Lines>
  <Paragraphs>2</Paragraphs>
  <TotalTime>56</TotalTime>
  <ScaleCrop>false</ScaleCrop>
  <LinksUpToDate>false</LinksUpToDate>
  <CharactersWithSpaces>1104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2020-09-01T18:29:00Z</dcterms:created>
  <dc:creator>默默</dc:creator>
  <cp:lastModifiedBy>morbid</cp:lastModifiedBy>
  <dcterms:modified xsi:type="dcterms:W3CDTF">2026-03-12T01:29:20Z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4C7557FBDD7D4629A3AB2D23A7803CF8</vt:lpwstr>
  </property>
  <property fmtid="{D5CDD505-2E9C-101B-9397-08002B2CF9AE}" pid="4" name="KSOTemplateDocerSaveRecord">
    <vt:lpwstr>eyJoZGlkIjoiYWUxMjkzMzA2MGEyOTk4Y2EzNDJmMjI5MDgxZGUwN2QiLCJ1c2VySWQiOiIyMzUwMzc1ODEifQ==</vt:lpwstr>
  </property>
</Properties>
</file>