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22年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200"/>
        <w:textAlignment w:val="auto"/>
        <w:rPr>
          <w:rFonts w:hint="eastAsia" w:ascii="仿宋_GB2312" w:hAnsi="宋体" w:eastAsia="仿宋_GB2312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携带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本人有效期内的身份证，</w:t>
      </w:r>
      <w:r>
        <w:rPr>
          <w:rFonts w:hint="eastAsia" w:ascii="仿宋_GB2312" w:hAnsi="宋体" w:eastAsia="仿宋_GB2312"/>
          <w:sz w:val="32"/>
          <w:szCs w:val="32"/>
        </w:rPr>
        <w:t>按时参加体检，谢绝家属陪同。不按时到指定地点集中的作为自动放弃处理，如遇其他特殊重要原因不能参加体检，必须提前向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体检实施机关</w:t>
      </w:r>
      <w:r>
        <w:rPr>
          <w:rFonts w:hint="eastAsia" w:ascii="仿宋_GB2312" w:hAnsi="宋体" w:eastAsia="仿宋_GB2312"/>
          <w:sz w:val="32"/>
          <w:szCs w:val="32"/>
        </w:rPr>
        <w:t>报告并经同意后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另行安排</w:t>
      </w:r>
      <w:r>
        <w:rPr>
          <w:rFonts w:hint="eastAsia" w:ascii="仿宋_GB2312" w:hAnsi="宋体" w:eastAsia="仿宋_GB2312"/>
          <w:sz w:val="32"/>
          <w:szCs w:val="32"/>
        </w:rPr>
        <w:t>体检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，并在统一规定的时间之内完成体检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二、</w:t>
      </w:r>
      <w:r>
        <w:rPr>
          <w:rFonts w:hint="eastAsia" w:ascii="仿宋_GB2312" w:hAnsi="宋体" w:eastAsia="仿宋_GB2312"/>
          <w:sz w:val="32"/>
          <w:szCs w:val="32"/>
        </w:rPr>
        <w:t>体检标准：报考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法院、检察院、公安、</w:t>
      </w:r>
      <w:r>
        <w:rPr>
          <w:rFonts w:hint="eastAsia" w:ascii="仿宋_GB2312" w:hAnsi="宋体" w:eastAsia="仿宋_GB2312"/>
          <w:sz w:val="32"/>
          <w:szCs w:val="32"/>
        </w:rPr>
        <w:t>司法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行政系统人民</w:t>
      </w:r>
      <w:r>
        <w:rPr>
          <w:rFonts w:hint="eastAsia" w:ascii="仿宋_GB2312" w:hAnsi="宋体" w:eastAsia="仿宋_GB2312"/>
          <w:sz w:val="32"/>
          <w:szCs w:val="32"/>
        </w:rPr>
        <w:t>警察职位的按《公务员录用体检特殊标准（试行）》执行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；其他职位按招考公告规定执行。体检标准</w:t>
      </w:r>
      <w:r>
        <w:rPr>
          <w:rFonts w:hint="eastAsia" w:ascii="仿宋_GB2312" w:hAnsi="宋体" w:eastAsia="仿宋_GB2312"/>
          <w:sz w:val="32"/>
          <w:szCs w:val="32"/>
        </w:rPr>
        <w:t>可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z w:val="32"/>
          <w:szCs w:val="32"/>
        </w:rPr>
        <w:t>浙江省公务员考试录用系统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查询。</w:t>
      </w:r>
      <w:r>
        <w:rPr>
          <w:rFonts w:hint="eastAsia" w:ascii="仿宋_GB2312" w:hAnsi="宋体" w:eastAsia="仿宋_GB2312"/>
          <w:sz w:val="32"/>
          <w:szCs w:val="32"/>
        </w:rPr>
        <w:t>体检工作实施前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国家、省出台新规定的，按新规定执行。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4" w:firstLineChars="200"/>
        <w:textAlignment w:val="auto"/>
        <w:rPr>
          <w:rFonts w:hint="eastAsia"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四、体检费350元，体检费用由考生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结束后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现场缴付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支持非现金支付方式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）；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进一步检查、复检等检查费用由相关考生另付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五、体检前一天请注意休息，勿熬夜，不要饮酒，避免剧烈运动。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六、体检当天需进行采血、B超等检查，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eastAsia="zh-CN"/>
        </w:rPr>
        <w:t>考生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在受检前禁食8-12小时。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血样采集和B超项目完成后，在体检医院用早餐（免费）。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不要穿胸前带有亮片或金属的衣服以免影响检查，女性受检者不要穿连裤袜。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或超声检查报告单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，事先告知体检工作人员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，勿做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心率、</w:t>
      </w:r>
      <w:r>
        <w:rPr>
          <w:rFonts w:hint="eastAsia" w:ascii="仿宋_GB2312" w:hAnsi="宋体" w:eastAsia="仿宋_GB2312"/>
          <w:sz w:val="32"/>
          <w:szCs w:val="32"/>
        </w:rPr>
        <w:t>视力、听力、血压等项目达不到体检合格标准的，可当场向体检实施机关申请复检，经同意后安排当日复检；对边缘性心脏杂音、病理性心电图、病理性杂音、频发早搏（心电图证实）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sz w:val="32"/>
          <w:szCs w:val="32"/>
        </w:rPr>
        <w:t>考生对非当日、非当场复检的体检项目结果有疑问时，可以在接到体检结论通知之日起7日内，向体检实施机关提交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书面</w:t>
      </w:r>
      <w:r>
        <w:rPr>
          <w:rFonts w:hint="eastAsia" w:ascii="仿宋_GB2312" w:hAnsi="宋体" w:eastAsia="仿宋_GB2312"/>
          <w:sz w:val="32"/>
          <w:szCs w:val="32"/>
        </w:rPr>
        <w:t>复检申请。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除当日、当场复检项目外，复检项目须严格保密。《公务员录用体检特殊标准（试行）》中的所有体检项目（如视力、色盲、听力、嗅觉等）不进行复检。复检只能进行一次，结果以复检结论为准。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不得擅自离开体检小组单独活动。体检结束后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立</w:t>
      </w:r>
      <w:r>
        <w:rPr>
          <w:rFonts w:hint="eastAsia" w:ascii="仿宋_GB2312" w:hAnsi="宋体" w:eastAsia="仿宋_GB2312"/>
          <w:sz w:val="32"/>
          <w:szCs w:val="32"/>
        </w:rPr>
        <w:t>即开通手机，以便联系。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对象</w:t>
      </w:r>
      <w:r>
        <w:rPr>
          <w:rFonts w:hint="eastAsia" w:ascii="仿宋_GB2312" w:hAnsi="宋体" w:eastAsia="仿宋_GB2312"/>
          <w:sz w:val="32"/>
          <w:szCs w:val="32"/>
        </w:rPr>
        <w:t>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MmJjMGUyMDNhMGI0MjllZTc4OTE3ODRjOTBjMWQifQ=="/>
  </w:docVars>
  <w:rsids>
    <w:rsidRoot w:val="216A642A"/>
    <w:rsid w:val="10402A6F"/>
    <w:rsid w:val="216A642A"/>
    <w:rsid w:val="236F5370"/>
    <w:rsid w:val="448A6FC2"/>
    <w:rsid w:val="48315245"/>
    <w:rsid w:val="48CC0D24"/>
    <w:rsid w:val="4E614F14"/>
    <w:rsid w:val="517E51DF"/>
    <w:rsid w:val="5D975063"/>
    <w:rsid w:val="5FD2685C"/>
    <w:rsid w:val="61707A0F"/>
    <w:rsid w:val="7DB2651E"/>
    <w:rsid w:val="7F8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qFormat/>
    <w:uiPriority w:val="0"/>
    <w:rPr>
      <w:color w:val="000000"/>
      <w:u w:val="none"/>
    </w:rPr>
  </w:style>
  <w:style w:type="character" w:styleId="7">
    <w:name w:val="Hyperlink"/>
    <w:basedOn w:val="5"/>
    <w:qFormat/>
    <w:uiPriority w:val="0"/>
    <w:rPr>
      <w:color w:val="000000"/>
      <w:u w:val="none"/>
    </w:rPr>
  </w:style>
  <w:style w:type="character" w:customStyle="1" w:styleId="8">
    <w:name w:val="bds_more"/>
    <w:basedOn w:val="5"/>
    <w:qFormat/>
    <w:uiPriority w:val="0"/>
  </w:style>
  <w:style w:type="character" w:customStyle="1" w:styleId="9">
    <w:name w:val="bds_more1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0">
    <w:name w:val="bds_more2"/>
    <w:basedOn w:val="5"/>
    <w:qFormat/>
    <w:uiPriority w:val="0"/>
  </w:style>
  <w:style w:type="character" w:customStyle="1" w:styleId="11">
    <w:name w:val="bds_nopic"/>
    <w:basedOn w:val="5"/>
    <w:qFormat/>
    <w:uiPriority w:val="0"/>
  </w:style>
  <w:style w:type="character" w:customStyle="1" w:styleId="12">
    <w:name w:val="bds_nopic1"/>
    <w:basedOn w:val="5"/>
    <w:qFormat/>
    <w:uiPriority w:val="0"/>
  </w:style>
  <w:style w:type="character" w:customStyle="1" w:styleId="13">
    <w:name w:val="bds_nopic2"/>
    <w:basedOn w:val="5"/>
    <w:qFormat/>
    <w:uiPriority w:val="0"/>
  </w:style>
  <w:style w:type="character" w:customStyle="1" w:styleId="14">
    <w:name w:val="bds_more3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4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1125</Words>
  <Characters>1133</Characters>
  <Lines>0</Lines>
  <Paragraphs>0</Paragraphs>
  <TotalTime>1</TotalTime>
  <ScaleCrop>false</ScaleCrop>
  <LinksUpToDate>false</LinksUpToDate>
  <CharactersWithSpaces>1133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2020-08-31T10:29:00Z</dcterms:created>
  <dc:creator>默默</dc:creator>
  <cp:lastModifiedBy>橘生淮南</cp:lastModifiedBy>
  <dcterms:modified xsi:type="dcterms:W3CDTF">2022-08-07T12:34:11Z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4C7557FBDD7D4629A3AB2D23A7803CF8</vt:lpwstr>
  </property>
</Properties>
</file>