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2022年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温州市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各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级机关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单位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考试录用公务员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体检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720" w:firstLineChars="200"/>
        <w:textAlignment w:val="auto"/>
        <w:rPr>
          <w:rFonts w:hint="eastAsia" w:ascii="仿宋_GB2312" w:hAnsi="宋体" w:eastAsia="仿宋_GB2312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一、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携带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本人有效期内的身份证，</w:t>
      </w:r>
      <w:r>
        <w:rPr>
          <w:rFonts w:hint="eastAsia" w:ascii="仿宋_GB2312" w:hAnsi="宋体" w:eastAsia="仿宋_GB2312"/>
          <w:sz w:val="32"/>
          <w:szCs w:val="32"/>
        </w:rPr>
        <w:t>按时参加体检，谢绝家属陪同。不按时到指定地点集中的作为自动放弃处理，如遇其他特殊重要原因不能参加体检，必须提前向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体检实施机关</w:t>
      </w:r>
      <w:r>
        <w:rPr>
          <w:rFonts w:hint="eastAsia" w:ascii="仿宋_GB2312" w:hAnsi="宋体" w:eastAsia="仿宋_GB2312"/>
          <w:sz w:val="32"/>
          <w:szCs w:val="32"/>
        </w:rPr>
        <w:t>报告并经同意后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另行安排</w:t>
      </w:r>
      <w:r>
        <w:rPr>
          <w:rFonts w:hint="eastAsia" w:ascii="仿宋_GB2312" w:hAnsi="宋体" w:eastAsia="仿宋_GB2312"/>
          <w:sz w:val="32"/>
          <w:szCs w:val="32"/>
        </w:rPr>
        <w:t>体检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，并在统一规定的时间之内完成体检</w:t>
      </w:r>
      <w:r>
        <w:rPr>
          <w:rFonts w:hint="eastAsia" w:ascii="仿宋_GB2312" w:hAnsi="宋体" w:eastAsia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  <w:lang w:eastAsia="zh-CN"/>
        </w:rPr>
        <w:t>二、</w:t>
      </w:r>
      <w:r>
        <w:rPr>
          <w:rFonts w:hint="eastAsia" w:ascii="仿宋_GB2312" w:hAnsi="宋体" w:eastAsia="仿宋_GB2312"/>
          <w:sz w:val="32"/>
          <w:szCs w:val="32"/>
        </w:rPr>
        <w:t>体检标准：报考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法院、检察院、公安、</w:t>
      </w:r>
      <w:r>
        <w:rPr>
          <w:rFonts w:hint="eastAsia" w:ascii="仿宋_GB2312" w:hAnsi="宋体" w:eastAsia="仿宋_GB2312"/>
          <w:sz w:val="32"/>
          <w:szCs w:val="32"/>
        </w:rPr>
        <w:t>司法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行政系统人民</w:t>
      </w:r>
      <w:r>
        <w:rPr>
          <w:rFonts w:hint="eastAsia" w:ascii="仿宋_GB2312" w:hAnsi="宋体" w:eastAsia="仿宋_GB2312"/>
          <w:sz w:val="32"/>
          <w:szCs w:val="32"/>
        </w:rPr>
        <w:t>警察职位的按《公务员录用体检特殊标准（试行）》执行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；其他职位按招考公告规定执行。体检标准</w:t>
      </w:r>
      <w:r>
        <w:rPr>
          <w:rFonts w:hint="eastAsia" w:ascii="仿宋_GB2312" w:hAnsi="宋体" w:eastAsia="仿宋_GB2312"/>
          <w:sz w:val="32"/>
          <w:szCs w:val="32"/>
        </w:rPr>
        <w:t>可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在</w:t>
      </w:r>
      <w:r>
        <w:rPr>
          <w:rFonts w:hint="eastAsia" w:ascii="仿宋_GB2312" w:hAnsi="宋体" w:eastAsia="仿宋_GB2312"/>
          <w:sz w:val="32"/>
          <w:szCs w:val="32"/>
        </w:rPr>
        <w:t>浙江省公务员考试录用系统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查询。</w:t>
      </w:r>
      <w:r>
        <w:rPr>
          <w:rFonts w:hint="eastAsia" w:ascii="仿宋_GB2312" w:hAnsi="宋体" w:eastAsia="仿宋_GB2312"/>
          <w:sz w:val="32"/>
          <w:szCs w:val="32"/>
        </w:rPr>
        <w:t>体检工作实施前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，</w:t>
      </w:r>
      <w:r>
        <w:rPr>
          <w:rFonts w:hint="eastAsia" w:ascii="仿宋_GB2312" w:hAnsi="宋体" w:eastAsia="仿宋_GB2312"/>
          <w:sz w:val="32"/>
          <w:szCs w:val="32"/>
        </w:rPr>
        <w:t>国家、省出台新规定的，按新规定执行。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24" w:firstLineChars="200"/>
        <w:textAlignment w:val="auto"/>
        <w:rPr>
          <w:rFonts w:hint="eastAsia" w:ascii="仿宋_GB2312" w:hAnsi="宋体" w:eastAsia="仿宋_GB2312"/>
          <w:spacing w:val="-4"/>
          <w:sz w:val="32"/>
          <w:szCs w:val="32"/>
        </w:rPr>
      </w:pPr>
      <w:r>
        <w:rPr>
          <w:rFonts w:hint="eastAsia" w:ascii="仿宋_GB2312" w:hAnsi="宋体" w:eastAsia="仿宋_GB2312"/>
          <w:spacing w:val="-4"/>
          <w:sz w:val="32"/>
          <w:szCs w:val="32"/>
        </w:rPr>
        <w:t>四、体检费350元，体检费用由考生</w:t>
      </w:r>
      <w:r>
        <w:rPr>
          <w:rFonts w:hint="eastAsia" w:ascii="仿宋_GB2312" w:hAnsi="宋体" w:eastAsia="仿宋_GB2312"/>
          <w:spacing w:val="-4"/>
          <w:sz w:val="32"/>
          <w:szCs w:val="32"/>
          <w:lang w:eastAsia="zh-CN"/>
        </w:rPr>
        <w:t>在</w:t>
      </w:r>
      <w:r>
        <w:rPr>
          <w:rFonts w:hint="eastAsia" w:ascii="仿宋_GB2312" w:hAnsi="宋体" w:eastAsia="仿宋_GB2312"/>
          <w:spacing w:val="-4"/>
          <w:sz w:val="32"/>
          <w:szCs w:val="32"/>
          <w:lang w:val="en-US" w:eastAsia="zh-CN"/>
        </w:rPr>
        <w:t>结束后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现场缴付</w:t>
      </w:r>
      <w:r>
        <w:rPr>
          <w:rFonts w:hint="eastAsia" w:ascii="仿宋_GB2312" w:hAnsi="宋体" w:eastAsia="仿宋_GB2312"/>
          <w:spacing w:val="-4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/>
          <w:spacing w:val="-4"/>
          <w:sz w:val="32"/>
          <w:szCs w:val="32"/>
          <w:lang w:val="en-US" w:eastAsia="zh-CN"/>
        </w:rPr>
        <w:t>支持非现金支付方式</w:t>
      </w:r>
      <w:r>
        <w:rPr>
          <w:rFonts w:hint="eastAsia" w:ascii="仿宋_GB2312" w:hAnsi="宋体" w:eastAsia="仿宋_GB2312"/>
          <w:spacing w:val="-4"/>
          <w:sz w:val="32"/>
          <w:szCs w:val="32"/>
          <w:lang w:eastAsia="zh-CN"/>
        </w:rPr>
        <w:t>）；</w:t>
      </w:r>
      <w:r>
        <w:rPr>
          <w:rFonts w:hint="eastAsia" w:ascii="仿宋_GB2312" w:hAnsi="宋体" w:eastAsia="仿宋_GB2312"/>
          <w:spacing w:val="-4"/>
          <w:sz w:val="32"/>
          <w:szCs w:val="32"/>
          <w:lang w:val="en-US" w:eastAsia="zh-CN"/>
        </w:rPr>
        <w:t>进一步检查、复检等检查费用由相关考生另付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b w:val="0"/>
          <w:bCs/>
          <w:sz w:val="32"/>
          <w:szCs w:val="32"/>
        </w:rPr>
      </w:pPr>
      <w:r>
        <w:rPr>
          <w:rFonts w:hint="eastAsia" w:ascii="仿宋_GB2312" w:hAnsi="宋体" w:eastAsia="仿宋_GB2312"/>
          <w:b w:val="0"/>
          <w:bCs/>
          <w:sz w:val="32"/>
          <w:szCs w:val="32"/>
        </w:rPr>
        <w:t>五、体检前一天请注意休息，勿熬夜，不要饮酒，避免剧烈运动。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b w:val="0"/>
          <w:bCs/>
          <w:sz w:val="32"/>
          <w:szCs w:val="32"/>
        </w:rPr>
      </w:pPr>
      <w:r>
        <w:rPr>
          <w:rFonts w:hint="eastAsia" w:ascii="仿宋_GB2312" w:hAnsi="宋体" w:eastAsia="仿宋_GB2312"/>
          <w:b w:val="0"/>
          <w:bCs/>
          <w:sz w:val="32"/>
          <w:szCs w:val="32"/>
        </w:rPr>
        <w:t>六、体检当天需进行采血、B超等检查，</w:t>
      </w:r>
      <w:r>
        <w:rPr>
          <w:rFonts w:hint="eastAsia" w:ascii="仿宋_GB2312" w:hAnsi="宋体" w:eastAsia="仿宋_GB2312"/>
          <w:b w:val="0"/>
          <w:bCs/>
          <w:sz w:val="32"/>
          <w:szCs w:val="32"/>
          <w:lang w:eastAsia="zh-CN"/>
        </w:rPr>
        <w:t>考生</w:t>
      </w:r>
      <w:r>
        <w:rPr>
          <w:rFonts w:hint="eastAsia" w:ascii="仿宋_GB2312" w:hAnsi="宋体" w:eastAsia="仿宋_GB2312"/>
          <w:b w:val="0"/>
          <w:bCs/>
          <w:sz w:val="32"/>
          <w:szCs w:val="32"/>
        </w:rPr>
        <w:t>在受检前禁食8-12小时。</w:t>
      </w:r>
      <w:r>
        <w:rPr>
          <w:rFonts w:hint="eastAsia" w:ascii="仿宋_GB2312" w:hAnsi="宋体" w:eastAsia="仿宋_GB2312"/>
          <w:b w:val="0"/>
          <w:bCs/>
          <w:sz w:val="32"/>
          <w:szCs w:val="32"/>
          <w:lang w:val="en-US" w:eastAsia="zh-CN"/>
        </w:rPr>
        <w:t>血样采集和B超项目完成后，在体检医院用早餐（免费）。</w:t>
      </w:r>
      <w:r>
        <w:rPr>
          <w:rFonts w:hint="eastAsia" w:ascii="仿宋_GB2312" w:hAnsi="宋体" w:eastAsia="仿宋_GB2312"/>
          <w:b w:val="0"/>
          <w:bCs/>
          <w:sz w:val="32"/>
          <w:szCs w:val="32"/>
        </w:rPr>
        <w:t>不要穿胸前带有亮片或金属的衣服以免影响检查，女性受检者不要穿连裤袜。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>七、女性受检者月经期间请勿做妇科及尿液检查，待经期完毕后再补检；怀孕或可能已受孕者，凭医生证明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或超声检查报告单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）</w:t>
      </w:r>
      <w:r>
        <w:rPr>
          <w:rFonts w:hint="eastAsia" w:ascii="仿宋_GB2312" w:hAnsi="宋体" w:eastAsia="仿宋_GB2312"/>
          <w:sz w:val="32"/>
          <w:szCs w:val="32"/>
        </w:rPr>
        <w:t>，事先告知体检工作人员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，勿做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X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光检查。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八、对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心率、</w:t>
      </w:r>
      <w:r>
        <w:rPr>
          <w:rFonts w:hint="eastAsia" w:ascii="仿宋_GB2312" w:hAnsi="宋体" w:eastAsia="仿宋_GB2312"/>
          <w:sz w:val="32"/>
          <w:szCs w:val="32"/>
        </w:rPr>
        <w:t>视力、听力、血压等项目达不到体检合格标准的，可当场向体检实施机关申请复检，经同意后安排当日复检；对边缘性心脏杂音、病理性心电图、病理性杂音、频发早搏（心电图证实）等项目达不到体检合格标准的，可当场向体检实施机关申请复检，经同意后安排当场复检。当日复检或当场复检在体检初检医院进行。需要当场复检的体检项目，如考生不按规定要求进行检查的，当场签字确认，视为放弃该项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</w:rPr>
        <w:t>九、当日、当场复检只能进行1次，仍达不到体检合格标准的项目，不再择日进行复检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。</w:t>
      </w:r>
      <w:r>
        <w:rPr>
          <w:rFonts w:hint="eastAsia" w:ascii="仿宋_GB2312" w:hAnsi="宋体" w:eastAsia="仿宋_GB2312"/>
          <w:sz w:val="32"/>
          <w:szCs w:val="32"/>
        </w:rPr>
        <w:t>考生对非当日、非当场复检的体检项目结果有疑问时，可以在接到体检结论通知之日起7日内，向体检实施机关提交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书面</w:t>
      </w:r>
      <w:r>
        <w:rPr>
          <w:rFonts w:hint="eastAsia" w:ascii="仿宋_GB2312" w:hAnsi="宋体" w:eastAsia="仿宋_GB2312"/>
          <w:sz w:val="32"/>
          <w:szCs w:val="32"/>
        </w:rPr>
        <w:t>复检申请。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除当日、当场复检项目外，复检项目须严格保密。《公务员录用体检特殊标准（试行）》中的所有体检项目（如视力、色盲、听力、嗅觉等）不进行复检。复检只能进行一次，结果以复检结论为准。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十、请配合医生认真检查所有项目，勿漏检。若自动放弃某一检查项目，将会影响录用。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十一、体检医师可根据实际需要，增加必要的相应检查、检验项目。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十二、在体检过程中考生须服从带队人员管理，不得向医务人员和工作人员打听体检结果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，</w:t>
      </w:r>
      <w:r>
        <w:rPr>
          <w:rFonts w:hint="eastAsia" w:ascii="仿宋_GB2312" w:hAnsi="宋体" w:eastAsia="仿宋_GB2312"/>
          <w:sz w:val="32"/>
          <w:szCs w:val="32"/>
        </w:rPr>
        <w:t>不得擅自离开体检小组单独活动。体检结束后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立</w:t>
      </w:r>
      <w:r>
        <w:rPr>
          <w:rFonts w:hint="eastAsia" w:ascii="仿宋_GB2312" w:hAnsi="宋体" w:eastAsia="仿宋_GB2312"/>
          <w:sz w:val="32"/>
          <w:szCs w:val="32"/>
        </w:rPr>
        <w:t>即开通手机，以便联系。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十三、在体检过程中有舞弊或其它违纪情况的，按有关规定处理。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十四、待体检全部完成后，招录机关将按照招考公告规定，确定考察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对象</w:t>
      </w:r>
      <w:r>
        <w:rPr>
          <w:rFonts w:hint="eastAsia" w:ascii="仿宋_GB2312" w:hAnsi="宋体" w:eastAsia="仿宋_GB2312"/>
          <w:sz w:val="32"/>
          <w:szCs w:val="32"/>
        </w:rPr>
        <w:t>并公布。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仿宋_GB2312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8</w:t>
    </w:r>
    <w:r>
      <w:fldChar w:fldCharType="end"/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xZTU4NWI3NTkyYjRjN2UzM2FlMDJkMjM0OTFlZGIifQ=="/>
  </w:docVars>
  <w:rsids>
    <w:rsidRoot w:val="216A642A"/>
    <w:rsid w:val="10402A6F"/>
    <w:rsid w:val="216A642A"/>
    <w:rsid w:val="236F5370"/>
    <w:rsid w:val="448A6FC2"/>
    <w:rsid w:val="48315245"/>
    <w:rsid w:val="48CC0D24"/>
    <w:rsid w:val="4E614F14"/>
    <w:rsid w:val="517E51DF"/>
    <w:rsid w:val="5D975063"/>
    <w:rsid w:val="61707A0F"/>
    <w:rsid w:val="7D2E6D1F"/>
    <w:rsid w:val="7DB2651E"/>
    <w:rsid w:val="7F8F1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FollowedHyperlink"/>
    <w:basedOn w:val="5"/>
    <w:qFormat/>
    <w:uiPriority w:val="0"/>
    <w:rPr>
      <w:color w:val="000000"/>
      <w:u w:val="none"/>
    </w:rPr>
  </w:style>
  <w:style w:type="character" w:styleId="7">
    <w:name w:val="Hyperlink"/>
    <w:basedOn w:val="5"/>
    <w:qFormat/>
    <w:uiPriority w:val="0"/>
    <w:rPr>
      <w:color w:val="000000"/>
      <w:u w:val="none"/>
    </w:rPr>
  </w:style>
  <w:style w:type="character" w:customStyle="1" w:styleId="8">
    <w:name w:val="bds_more"/>
    <w:basedOn w:val="5"/>
    <w:qFormat/>
    <w:uiPriority w:val="0"/>
  </w:style>
  <w:style w:type="character" w:customStyle="1" w:styleId="9">
    <w:name w:val="bds_more1"/>
    <w:basedOn w:val="5"/>
    <w:qFormat/>
    <w:uiPriority w:val="0"/>
    <w:rPr>
      <w:rFonts w:hint="eastAsia" w:ascii="宋体" w:hAnsi="宋体" w:eastAsia="宋体" w:cs="宋体"/>
    </w:rPr>
  </w:style>
  <w:style w:type="character" w:customStyle="1" w:styleId="10">
    <w:name w:val="bds_more2"/>
    <w:basedOn w:val="5"/>
    <w:qFormat/>
    <w:uiPriority w:val="0"/>
  </w:style>
  <w:style w:type="character" w:customStyle="1" w:styleId="11">
    <w:name w:val="bds_nopic"/>
    <w:basedOn w:val="5"/>
    <w:qFormat/>
    <w:uiPriority w:val="0"/>
  </w:style>
  <w:style w:type="character" w:customStyle="1" w:styleId="12">
    <w:name w:val="bds_nopic1"/>
    <w:basedOn w:val="5"/>
    <w:qFormat/>
    <w:uiPriority w:val="0"/>
  </w:style>
  <w:style w:type="character" w:customStyle="1" w:styleId="13">
    <w:name w:val="bds_nopic2"/>
    <w:basedOn w:val="5"/>
    <w:qFormat/>
    <w:uiPriority w:val="0"/>
  </w:style>
  <w:style w:type="character" w:customStyle="1" w:styleId="14">
    <w:name w:val="bds_more3"/>
    <w:basedOn w:val="5"/>
    <w:qFormat/>
    <w:uiPriority w:val="0"/>
    <w:rPr>
      <w:rFonts w:hint="eastAsia" w:ascii="宋体" w:hAnsi="宋体" w:eastAsia="宋体" w:cs="宋体"/>
    </w:rPr>
  </w:style>
  <w:style w:type="character" w:customStyle="1" w:styleId="15">
    <w:name w:val="bds_more4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1125</Words>
  <Characters>1133</Characters>
  <Lines>0</Lines>
  <Paragraphs>0</Paragraphs>
  <TotalTime>1</TotalTime>
  <ScaleCrop>false</ScaleCrop>
  <LinksUpToDate>false</LinksUpToDate>
  <CharactersWithSpaces>1133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2020-08-31T10:29:00Z</dcterms:created>
  <dc:creator>默默</dc:creator>
  <cp:lastModifiedBy>爱课</cp:lastModifiedBy>
  <dcterms:modified xsi:type="dcterms:W3CDTF">2022-08-07T11:05:42Z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4C7557FBDD7D4629A3AB2D23A7803CF8</vt:lpwstr>
  </property>
</Properties>
</file>