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Times New Roman" w:hAnsi="Times New Roman" w:eastAsia="黑体"/>
          <w:color w:val="000000"/>
          <w:sz w:val="32"/>
          <w:lang w:val="en-US" w:eastAsia="zh-CN"/>
        </w:rPr>
      </w:pPr>
      <w:r>
        <w:rPr>
          <w:rFonts w:hint="eastAsia" w:ascii="Times New Roman" w:hAnsi="Times New Roman" w:eastAsia="黑体"/>
          <w:color w:val="000000"/>
          <w:sz w:val="32"/>
        </w:rPr>
        <w:t>附件</w:t>
      </w:r>
      <w:r>
        <w:rPr>
          <w:rFonts w:hint="eastAsia" w:ascii="Times New Roman" w:hAnsi="Times New Roman" w:eastAsia="黑体"/>
          <w:color w:val="000000"/>
          <w:sz w:val="32"/>
          <w:lang w:val="en-US" w:eastAsia="zh-CN"/>
        </w:rPr>
        <w:t>3</w:t>
      </w:r>
    </w:p>
    <w:p>
      <w:pPr>
        <w:spacing w:line="560" w:lineRule="exact"/>
        <w:rPr>
          <w:rFonts w:ascii="Times New Roman" w:hAnsi="Times New Roman"/>
          <w:color w:val="000000"/>
          <w:sz w:val="32"/>
        </w:rPr>
      </w:pPr>
    </w:p>
    <w:p>
      <w:pPr>
        <w:spacing w:line="560" w:lineRule="exact"/>
        <w:jc w:val="center"/>
        <w:rPr>
          <w:rFonts w:hint="eastAsia" w:ascii="Times New Roman" w:hAnsi="Times New Roman" w:eastAsia="方正小标宋简体"/>
          <w:bCs/>
          <w:color w:val="000000"/>
          <w:sz w:val="44"/>
        </w:rPr>
      </w:pPr>
      <w:r>
        <w:rPr>
          <w:rFonts w:hint="eastAsia" w:ascii="Times New Roman" w:hAnsi="Times New Roman" w:eastAsia="方正小标宋简体"/>
          <w:bCs/>
          <w:color w:val="000000"/>
          <w:sz w:val="44"/>
        </w:rPr>
        <w:t>202</w:t>
      </w:r>
      <w:r>
        <w:rPr>
          <w:rFonts w:hint="eastAsia" w:ascii="Times New Roman" w:hAnsi="Times New Roman" w:eastAsia="方正小标宋简体"/>
          <w:bCs/>
          <w:color w:val="000000"/>
          <w:sz w:val="44"/>
          <w:lang w:val="en-US" w:eastAsia="zh-CN"/>
        </w:rPr>
        <w:t>2</w:t>
      </w:r>
      <w:r>
        <w:rPr>
          <w:rFonts w:hint="eastAsia" w:ascii="Times New Roman" w:hAnsi="Times New Roman" w:eastAsia="方正小标宋简体"/>
          <w:bCs/>
          <w:color w:val="000000"/>
          <w:sz w:val="44"/>
        </w:rPr>
        <w:t>年温州市各级</w:t>
      </w:r>
      <w:bookmarkStart w:id="3" w:name="_GoBack"/>
      <w:bookmarkEnd w:id="3"/>
      <w:r>
        <w:rPr>
          <w:rFonts w:hint="eastAsia" w:ascii="Times New Roman" w:hAnsi="Times New Roman" w:eastAsia="方正小标宋简体"/>
          <w:bCs/>
          <w:color w:val="000000"/>
          <w:sz w:val="44"/>
        </w:rPr>
        <w:t>机关单位考试录用</w:t>
      </w:r>
    </w:p>
    <w:p>
      <w:pPr>
        <w:spacing w:line="560" w:lineRule="exact"/>
        <w:jc w:val="center"/>
        <w:rPr>
          <w:rFonts w:ascii="Times New Roman" w:hAnsi="Times New Roman" w:eastAsia="方正小标宋简体"/>
          <w:bCs/>
          <w:color w:val="000000"/>
          <w:sz w:val="44"/>
        </w:rPr>
      </w:pPr>
      <w:r>
        <w:rPr>
          <w:rFonts w:hint="eastAsia" w:ascii="Times New Roman" w:hAnsi="Times New Roman" w:eastAsia="方正小标宋简体"/>
          <w:bCs/>
          <w:color w:val="000000"/>
          <w:sz w:val="44"/>
        </w:rPr>
        <w:t>公务员</w:t>
      </w:r>
      <w:r>
        <w:rPr>
          <w:rFonts w:hint="eastAsia" w:ascii="Times New Roman" w:hAnsi="Times New Roman" w:eastAsia="方正小标宋简体"/>
          <w:bCs/>
          <w:color w:val="000000"/>
          <w:sz w:val="44"/>
          <w:lang w:eastAsia="zh-CN"/>
        </w:rPr>
        <w:t>和</w:t>
      </w:r>
      <w:r>
        <w:rPr>
          <w:rFonts w:hint="eastAsia" w:eastAsia="方正小标宋简体"/>
          <w:bCs/>
          <w:color w:val="000000"/>
          <w:sz w:val="44"/>
          <w:lang w:eastAsia="zh-CN"/>
        </w:rPr>
        <w:t>市级机关面向基层</w:t>
      </w:r>
      <w:r>
        <w:rPr>
          <w:rFonts w:hint="eastAsia" w:ascii="Times New Roman" w:eastAsia="方正小标宋简体"/>
          <w:bCs/>
          <w:color w:val="000000"/>
          <w:sz w:val="44"/>
        </w:rPr>
        <w:t>公开遴选</w:t>
      </w:r>
      <w:r>
        <w:rPr>
          <w:rFonts w:hint="eastAsia" w:eastAsia="方正小标宋简体"/>
          <w:bCs/>
          <w:color w:val="000000"/>
          <w:sz w:val="44"/>
          <w:lang w:eastAsia="zh-CN"/>
        </w:rPr>
        <w:t>优秀公务员</w:t>
      </w:r>
      <w:bookmarkStart w:id="0" w:name="OLE_LINK8"/>
      <w:r>
        <w:rPr>
          <w:rFonts w:hint="eastAsia" w:ascii="Times New Roman" w:hAnsi="Times New Roman" w:eastAsia="方正小标宋简体"/>
          <w:bCs/>
          <w:color w:val="000000"/>
          <w:sz w:val="44"/>
        </w:rPr>
        <w:t>面试考生纪律</w:t>
      </w:r>
    </w:p>
    <w:p>
      <w:pPr>
        <w:spacing w:line="560" w:lineRule="exact"/>
        <w:jc w:val="center"/>
        <w:rPr>
          <w:rFonts w:ascii="Times New Roman" w:hAnsi="Times New Roman" w:eastAsia="方正小标宋简体"/>
          <w:bCs/>
          <w:color w:val="000000"/>
          <w:sz w:val="44"/>
        </w:rPr>
      </w:pP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一、考生持本人有效身份证</w:t>
      </w:r>
      <w:r>
        <w:rPr>
          <w:rFonts w:hint="eastAsia" w:eastAsia="仿宋_GB2312"/>
          <w:color w:val="000000"/>
          <w:szCs w:val="32"/>
          <w:lang w:val="en-US" w:eastAsia="zh-CN"/>
        </w:rPr>
        <w:t>、</w:t>
      </w:r>
      <w:r>
        <w:rPr>
          <w:rFonts w:hint="eastAsia" w:ascii="Times New Roman" w:eastAsia="仿宋_GB2312"/>
          <w:color w:val="000000"/>
          <w:szCs w:val="32"/>
        </w:rPr>
        <w:t>《面试</w:t>
      </w:r>
      <w:r>
        <w:rPr>
          <w:rFonts w:hint="eastAsia" w:ascii="Times New Roman" w:hAnsi="Times New Roman" w:eastAsia="仿宋_GB2312" w:cs="仿宋_GB2312"/>
          <w:szCs w:val="32"/>
        </w:rPr>
        <w:t>通知书》</w:t>
      </w:r>
      <w:r>
        <w:rPr>
          <w:rFonts w:hint="eastAsia" w:eastAsia="仿宋_GB2312" w:cs="仿宋_GB2312"/>
          <w:szCs w:val="32"/>
          <w:lang w:eastAsia="zh-CN"/>
        </w:rPr>
        <w:t>、</w:t>
      </w:r>
      <w:r>
        <w:rPr>
          <w:rFonts w:hint="eastAsia" w:eastAsia="仿宋_GB2312" w:cs="仿宋_GB2312"/>
          <w:sz w:val="32"/>
          <w:szCs w:val="32"/>
        </w:rPr>
        <w:t>浙江“健康码”绿码、“通信大数据行程卡”绿码及</w:t>
      </w:r>
      <w:r>
        <w:rPr>
          <w:rFonts w:hint="eastAsia" w:eastAsia="仿宋_GB2312" w:cs="仿宋_GB2312"/>
          <w:sz w:val="32"/>
          <w:szCs w:val="32"/>
          <w:lang w:val="en-US" w:eastAsia="zh-CN"/>
        </w:rPr>
        <w:t>面试</w:t>
      </w:r>
      <w:r>
        <w:rPr>
          <w:rFonts w:hint="eastAsia" w:eastAsia="仿宋_GB2312" w:cs="仿宋_GB2312"/>
          <w:sz w:val="32"/>
          <w:szCs w:val="32"/>
        </w:rPr>
        <w:t>报到前48小时内核酸检测阴性报告</w:t>
      </w:r>
      <w:r>
        <w:rPr>
          <w:rFonts w:hint="eastAsia" w:eastAsia="仿宋_GB2312"/>
          <w:sz w:val="32"/>
          <w:szCs w:val="32"/>
        </w:rPr>
        <w:t>进场</w:t>
      </w:r>
      <w:r>
        <w:rPr>
          <w:rFonts w:hint="eastAsia" w:eastAsia="仿宋_GB2312"/>
          <w:sz w:val="32"/>
          <w:szCs w:val="32"/>
          <w:lang w:eastAsia="zh-CN"/>
        </w:rPr>
        <w:t>，</w:t>
      </w:r>
      <w:r>
        <w:rPr>
          <w:rFonts w:hint="eastAsia" w:ascii="Times New Roman" w:hAnsi="Times New Roman" w:eastAsia="仿宋_GB2312" w:cs="仿宋_GB2312"/>
          <w:szCs w:val="32"/>
        </w:rPr>
        <w:t>按</w:t>
      </w:r>
      <w:r>
        <w:rPr>
          <w:rFonts w:hint="eastAsia" w:ascii="Times New Roman" w:eastAsia="仿宋_GB2312"/>
          <w:color w:val="000000"/>
          <w:szCs w:val="32"/>
        </w:rPr>
        <w:t>规定时间到达指定面试点候考室报到，上午</w:t>
      </w:r>
      <w:r>
        <w:rPr>
          <w:rFonts w:ascii="Times New Roman" w:eastAsia="仿宋_GB2312"/>
          <w:color w:val="000000"/>
          <w:szCs w:val="32"/>
        </w:rPr>
        <w:t>7:</w:t>
      </w:r>
      <w:r>
        <w:rPr>
          <w:rFonts w:hint="eastAsia" w:eastAsia="仿宋_GB2312"/>
          <w:color w:val="000000"/>
          <w:szCs w:val="32"/>
          <w:lang w:eastAsia="zh-CN"/>
        </w:rPr>
        <w:t>4</w:t>
      </w:r>
      <w:r>
        <w:rPr>
          <w:rFonts w:hint="eastAsia" w:eastAsia="仿宋_GB2312"/>
          <w:color w:val="000000"/>
          <w:szCs w:val="32"/>
          <w:lang w:val="en-US" w:eastAsia="zh-CN"/>
        </w:rPr>
        <w:t>0</w:t>
      </w:r>
      <w:r>
        <w:rPr>
          <w:rFonts w:hint="eastAsia" w:ascii="Times New Roman" w:eastAsia="仿宋_GB2312"/>
          <w:color w:val="000000"/>
          <w:szCs w:val="32"/>
        </w:rPr>
        <w:t>前未到达候考室者取消面试资格。面试期间不得穿着带有明显职业特点的职业装或制服。</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二、考生报到后，接受候考室管理人员核实身份校验证件，发现代考即取消面试资格，并按有关规定处理。</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1" w:name="OLE_LINK5"/>
      <w:r>
        <w:rPr>
          <w:rFonts w:hint="eastAsia" w:ascii="Times New Roman" w:eastAsia="仿宋_GB2312"/>
          <w:color w:val="000000"/>
          <w:szCs w:val="32"/>
        </w:rPr>
        <w:t>并按有关规定处理</w:t>
      </w:r>
      <w:bookmarkEnd w:id="1"/>
      <w:r>
        <w:rPr>
          <w:rFonts w:hint="eastAsia" w:ascii="Times New Roman" w:eastAsia="仿宋_GB2312"/>
          <w:color w:val="000000"/>
          <w:szCs w:val="32"/>
        </w:rPr>
        <w:t>（若佩戴助听器，请提前告知工作人员）。</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eastAsia="仿宋_GB2312"/>
          <w:color w:val="000000"/>
          <w:szCs w:val="32"/>
        </w:rPr>
      </w:pPr>
      <w:r>
        <w:rPr>
          <w:rFonts w:hint="eastAsia" w:ascii="Times New Roman" w:eastAsia="仿宋_GB2312"/>
          <w:color w:val="000000"/>
          <w:szCs w:val="32"/>
        </w:rPr>
        <w:t>四、考生在管理人员的组织下，抽签取得面试</w:t>
      </w:r>
      <w:r>
        <w:rPr>
          <w:rFonts w:hint="eastAsia" w:eastAsia="仿宋_GB2312"/>
          <w:color w:val="000000"/>
          <w:szCs w:val="32"/>
          <w:lang w:eastAsia="zh-CN"/>
        </w:rPr>
        <w:t>（发言）</w:t>
      </w:r>
      <w:r>
        <w:rPr>
          <w:rFonts w:hint="eastAsia" w:ascii="Times New Roman" w:eastAsia="仿宋_GB2312"/>
          <w:color w:val="000000"/>
          <w:szCs w:val="32"/>
        </w:rPr>
        <w:t>顺序号，在引导员的带领下依次进入面试室接受面试。</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五、考生在候考室候考期间服从管理人员的管理，</w:t>
      </w:r>
      <w:r>
        <w:rPr>
          <w:rFonts w:hint="eastAsia" w:eastAsia="仿宋_GB2312" w:cs="Times New Roman"/>
          <w:color w:val="000000"/>
          <w:sz w:val="32"/>
          <w:szCs w:val="32"/>
          <w:lang w:eastAsia="zh-CN"/>
        </w:rPr>
        <w:t>随身携带书包等需按规定保管，</w:t>
      </w:r>
      <w:r>
        <w:rPr>
          <w:rFonts w:hint="eastAsia" w:ascii="Times New Roman" w:hAnsi="Times New Roman" w:eastAsia="仿宋_GB2312" w:cs="Times New Roman"/>
          <w:color w:val="000000"/>
          <w:sz w:val="32"/>
          <w:szCs w:val="32"/>
        </w:rPr>
        <w:t>不得擅自离开候考室，上洗手间</w:t>
      </w:r>
      <w:r>
        <w:rPr>
          <w:rFonts w:hint="eastAsia" w:ascii="Times New Roman" w:hAnsi="Times New Roman" w:eastAsia="仿宋_GB2312" w:cs="Times New Roman"/>
          <w:color w:val="000000"/>
          <w:sz w:val="32"/>
          <w:szCs w:val="32"/>
          <w:lang w:eastAsia="zh-CN"/>
        </w:rPr>
        <w:t>等</w:t>
      </w:r>
      <w:r>
        <w:rPr>
          <w:rFonts w:hint="eastAsia" w:ascii="Times New Roman" w:hAnsi="Times New Roman" w:eastAsia="仿宋_GB2312" w:cs="Times New Roman"/>
          <w:color w:val="000000"/>
          <w:sz w:val="32"/>
          <w:szCs w:val="32"/>
        </w:rPr>
        <w:t>必须征得管理员同意。</w:t>
      </w:r>
    </w:p>
    <w:p>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color w:val="000000"/>
          <w:sz w:val="32"/>
          <w:szCs w:val="32"/>
        </w:rPr>
      </w:pPr>
      <w:r>
        <w:rPr>
          <w:rFonts w:hint="eastAsia" w:ascii="Times New Roman" w:hAnsi="Times New Roman" w:eastAsia="仿宋_GB2312" w:cs="Times New Roman"/>
          <w:color w:val="000000"/>
          <w:sz w:val="32"/>
          <w:szCs w:val="32"/>
        </w:rPr>
        <w:t>六、考生不得将参考资料、纸张、笔等物品带至面试考生席</w:t>
      </w:r>
      <w:r>
        <w:rPr>
          <w:rFonts w:hint="eastAsia" w:ascii="Times New Roman" w:hAnsi="Times New Roman" w:eastAsia="仿宋_GB2312" w:cs="Times New Roman"/>
          <w:color w:val="000000"/>
          <w:sz w:val="32"/>
          <w:szCs w:val="32"/>
          <w:lang w:eastAsia="zh-CN"/>
        </w:rPr>
        <w:t>（备考室）</w:t>
      </w:r>
      <w:r>
        <w:rPr>
          <w:rFonts w:hint="eastAsia" w:ascii="Times New Roman" w:hAnsi="Times New Roman" w:eastAsia="仿宋_GB2312" w:cs="Times New Roman"/>
          <w:color w:val="000000"/>
          <w:sz w:val="32"/>
          <w:szCs w:val="32"/>
        </w:rPr>
        <w:t>，不得在面试题本上做任何标记，不得将面试题本带出面试室。面试过程中不得泄露自己的姓名等个人信息，不得要求考官解释题目。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仿宋_GB2312"/>
          <w:color w:val="676A6C"/>
          <w:kern w:val="0"/>
          <w:sz w:val="32"/>
          <w:szCs w:val="32"/>
          <w:shd w:val="clear" w:color="auto" w:fill="FFFFFF"/>
          <w:lang w:bidi="ar"/>
        </w:rPr>
      </w:pPr>
      <w:r>
        <w:rPr>
          <w:rFonts w:hint="eastAsia" w:ascii="Times New Roman" w:hAnsi="Times New Roman" w:eastAsia="仿宋_GB2312"/>
          <w:color w:val="000000"/>
          <w:sz w:val="32"/>
          <w:szCs w:val="32"/>
        </w:rPr>
        <w:t>八、考生应遵守疫情防控有关规定，服从现场考务管理</w:t>
      </w:r>
      <w:r>
        <w:rPr>
          <w:rFonts w:hint="eastAsia" w:ascii="Times New Roman" w:hAnsi="Times New Roman" w:eastAsia="仿宋_GB2312" w:cs="仿宋_GB2312"/>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5346" w:firstLineChars="1650"/>
        <w:textAlignment w:val="auto"/>
        <w:rPr>
          <w:rFonts w:hint="eastAsia" w:ascii="Times New Roman" w:hAnsi="Times New Roman" w:eastAsia="仿宋_GB2312"/>
          <w:color w:val="000000"/>
          <w:spacing w:val="2"/>
          <w:sz w:val="32"/>
          <w:szCs w:val="32"/>
        </w:rPr>
      </w:pPr>
      <w:bookmarkStart w:id="2" w:name="OLE_LINK6"/>
      <w:r>
        <w:rPr>
          <w:rFonts w:hint="eastAsia" w:ascii="Times New Roman" w:hAnsi="Times New Roman" w:eastAsia="仿宋_GB2312"/>
          <w:color w:val="000000"/>
          <w:spacing w:val="2"/>
          <w:sz w:val="32"/>
          <w:szCs w:val="32"/>
        </w:rPr>
        <w:t>温州市公务员局</w:t>
      </w:r>
    </w:p>
    <w:p>
      <w:pPr>
        <w:keepNext w:val="0"/>
        <w:keepLines w:val="0"/>
        <w:pageBreakBefore w:val="0"/>
        <w:widowControl w:val="0"/>
        <w:kinsoku/>
        <w:wordWrap/>
        <w:overflowPunct/>
        <w:topLinePunct w:val="0"/>
        <w:autoSpaceDE/>
        <w:autoSpaceDN/>
        <w:bidi w:val="0"/>
        <w:adjustRightInd/>
        <w:snapToGrid/>
        <w:spacing w:line="560" w:lineRule="exact"/>
        <w:ind w:firstLine="5280" w:firstLineChars="1650"/>
        <w:textAlignment w:val="auto"/>
        <w:rPr>
          <w:rFonts w:ascii="Times New Roman" w:hAnsi="Times New Roman" w:eastAsia="仿宋_GB2312"/>
          <w:color w:val="000000"/>
          <w:sz w:val="32"/>
          <w:szCs w:val="32"/>
        </w:rPr>
      </w:pPr>
      <w:r>
        <w:rPr>
          <w:rFonts w:hint="eastAsia" w:ascii="Times New Roman" w:hAnsi="Times New Roman" w:eastAsia="仿宋_GB2312"/>
          <w:color w:val="000000"/>
          <w:sz w:val="32"/>
          <w:szCs w:val="32"/>
        </w:rPr>
        <w:t>202</w:t>
      </w:r>
      <w:r>
        <w:rPr>
          <w:rFonts w:hint="eastAsia" w:ascii="Times New Roman" w:hAnsi="Times New Roman" w:eastAsia="仿宋_GB2312"/>
          <w:color w:val="000000"/>
          <w:sz w:val="32"/>
          <w:szCs w:val="32"/>
          <w:lang w:val="en-US" w:eastAsia="zh-CN"/>
        </w:rPr>
        <w:t>2</w:t>
      </w:r>
      <w:r>
        <w:rPr>
          <w:rFonts w:hint="eastAsia" w:ascii="Times New Roman" w:hAnsi="Times New Roman" w:eastAsia="仿宋_GB2312"/>
          <w:color w:val="000000"/>
          <w:sz w:val="32"/>
          <w:szCs w:val="32"/>
        </w:rPr>
        <w:t>年</w:t>
      </w:r>
      <w:r>
        <w:rPr>
          <w:rFonts w:hint="eastAsia" w:ascii="Times New Roman" w:hAnsi="Times New Roman" w:eastAsia="仿宋_GB2312"/>
          <w:color w:val="000000"/>
          <w:sz w:val="32"/>
          <w:szCs w:val="32"/>
          <w:lang w:val="en-US" w:eastAsia="zh-CN"/>
        </w:rPr>
        <w:t>8</w:t>
      </w:r>
      <w:r>
        <w:rPr>
          <w:rFonts w:hint="eastAsia" w:ascii="Times New Roman" w:hAnsi="Times New Roman" w:eastAsia="仿宋_GB2312"/>
          <w:color w:val="000000"/>
          <w:sz w:val="32"/>
          <w:szCs w:val="32"/>
        </w:rPr>
        <w:t>月</w:t>
      </w:r>
      <w:r>
        <w:rPr>
          <w:rFonts w:hint="eastAsia" w:ascii="Times New Roman" w:hAnsi="Times New Roman" w:eastAsia="仿宋_GB2312"/>
          <w:color w:val="000000"/>
          <w:sz w:val="32"/>
          <w:szCs w:val="32"/>
          <w:lang w:val="en-US" w:eastAsia="zh-CN"/>
        </w:rPr>
        <w:t>3</w:t>
      </w:r>
      <w:r>
        <w:rPr>
          <w:rFonts w:hint="eastAsia" w:ascii="Times New Roman" w:hAnsi="Times New Roman" w:eastAsia="仿宋_GB2312"/>
          <w:color w:val="000000"/>
          <w:sz w:val="32"/>
          <w:szCs w:val="32"/>
        </w:rPr>
        <w:t>日</w:t>
      </w:r>
    </w:p>
    <w:bookmarkEnd w:id="0"/>
    <w:bookmarkEnd w:id="2"/>
    <w:p>
      <w:pPr>
        <w:keepNext w:val="0"/>
        <w:keepLines w:val="0"/>
        <w:pageBreakBefore w:val="0"/>
        <w:widowControl w:val="0"/>
        <w:kinsoku/>
        <w:wordWrap/>
        <w:overflowPunct/>
        <w:topLinePunct w:val="0"/>
        <w:autoSpaceDE/>
        <w:autoSpaceDN/>
        <w:bidi w:val="0"/>
        <w:adjustRightInd/>
        <w:snapToGrid/>
        <w:spacing w:line="560" w:lineRule="exact"/>
        <w:textAlignment w:val="auto"/>
      </w:pPr>
    </w:p>
    <w:sectPr>
      <w:footerReference r:id="rId4"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zNmQ4MDcwYmYwM2JkMzE3NDI3MDU4NmVlMGMzMjMifQ=="/>
  </w:docVars>
  <w:rsids>
    <w:rsidRoot w:val="7F704B4F"/>
    <w:rsid w:val="12A00240"/>
    <w:rsid w:val="1490406A"/>
    <w:rsid w:val="239B26BB"/>
    <w:rsid w:val="30F47310"/>
    <w:rsid w:val="3B5735FC"/>
    <w:rsid w:val="4EEF643C"/>
    <w:rsid w:val="59724FA5"/>
    <w:rsid w:val="5C2B14BF"/>
    <w:rsid w:val="7CEE1023"/>
    <w:rsid w:val="7F704B4F"/>
    <w:rsid w:val="7FCD24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jc w:val="both"/>
    </w:pPr>
    <w:rPr>
      <w:rFonts w:ascii="Calibri" w:hAnsi="Calibri"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next w:val="1"/>
    <w:qFormat/>
    <w:uiPriority w:val="0"/>
    <w:pPr>
      <w:widowControl w:val="0"/>
      <w:spacing w:after="0" w:line="500" w:lineRule="exact"/>
      <w:ind w:firstLine="420"/>
      <w:jc w:val="center"/>
    </w:pPr>
    <w:rPr>
      <w:rFonts w:ascii="Times New Roman" w:hAnsi="Times New Roman" w:eastAsia="宋体" w:cs="Times New Roman"/>
      <w:kern w:val="2"/>
      <w:sz w:val="28"/>
      <w:szCs w:val="20"/>
      <w:lang w:val="en-US" w:eastAsia="zh-CN" w:bidi="ar-SA"/>
    </w:rPr>
  </w:style>
  <w:style w:type="paragraph" w:styleId="3">
    <w:name w:val="Body Text Indent"/>
    <w:basedOn w:val="1"/>
    <w:qFormat/>
    <w:uiPriority w:val="0"/>
    <w:pPr>
      <w:spacing w:line="500" w:lineRule="exact"/>
      <w:ind w:firstLine="640" w:firstLineChars="200"/>
    </w:pPr>
    <w:rPr>
      <w:rFonts w:ascii="Times New Roman" w:hAnsi="Times New Roman" w:eastAsia="宋体" w:cs="Times New Roman"/>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695</Words>
  <Characters>705</Characters>
  <Lines>0</Lines>
  <Paragraphs>0</Paragraphs>
  <TotalTime>1</TotalTime>
  <ScaleCrop>false</ScaleCrop>
  <LinksUpToDate>false</LinksUpToDate>
  <CharactersWithSpaces>705</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2021-03-10T02:12:00Z</dcterms:created>
  <dc:creator>默默</dc:creator>
  <cp:lastModifiedBy>盘菜很忙❕</cp:lastModifiedBy>
  <cp:lastPrinted>2021-03-10T02:49:00Z</cp:lastPrinted>
  <dcterms:modified xsi:type="dcterms:W3CDTF">2022-08-02T14:13:09Z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C02A978F703349CABD25144D14E28D56</vt:lpwstr>
  </property>
</Properties>
</file>